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5FD50" w14:textId="77777777" w:rsidR="00B92770" w:rsidRPr="00B92770" w:rsidRDefault="00B92770" w:rsidP="00B92770">
      <w:pPr>
        <w:shd w:val="clear" w:color="auto" w:fill="FFFFFF"/>
        <w:spacing w:line="240" w:lineRule="auto"/>
        <w:rPr>
          <w:rFonts w:ascii="Arial" w:eastAsia="Times New Roman" w:hAnsi="Arial" w:cs="Arial"/>
          <w:b/>
          <w:bCs/>
          <w:caps/>
          <w:color w:val="444444"/>
          <w:spacing w:val="30"/>
          <w:sz w:val="18"/>
          <w:szCs w:val="18"/>
          <w:lang w:eastAsia="nl-NL"/>
        </w:rPr>
      </w:pPr>
      <w:r w:rsidRPr="00B92770">
        <w:rPr>
          <w:rFonts w:ascii="Arial" w:eastAsia="Times New Roman" w:hAnsi="Arial" w:cs="Arial"/>
          <w:b/>
          <w:bCs/>
          <w:caps/>
          <w:color w:val="444444"/>
          <w:spacing w:val="30"/>
          <w:sz w:val="18"/>
          <w:szCs w:val="18"/>
          <w:lang w:eastAsia="nl-NL"/>
        </w:rPr>
        <w:t>20.MEI.2021</w:t>
      </w:r>
    </w:p>
    <w:p w14:paraId="7C63B0B0" w14:textId="77777777" w:rsidR="00B92770" w:rsidRPr="00B92770" w:rsidRDefault="00B92770" w:rsidP="00B92770">
      <w:pPr>
        <w:shd w:val="clear" w:color="auto" w:fill="FFFFFF"/>
        <w:spacing w:after="125" w:line="240" w:lineRule="atLeast"/>
        <w:outlineLvl w:val="0"/>
        <w:rPr>
          <w:rFonts w:ascii="Arial" w:eastAsia="Times New Roman" w:hAnsi="Arial" w:cs="Arial"/>
          <w:color w:val="000D42"/>
          <w:kern w:val="36"/>
          <w:sz w:val="72"/>
          <w:szCs w:val="72"/>
          <w:lang w:eastAsia="nl-NL"/>
        </w:rPr>
      </w:pPr>
      <w:r w:rsidRPr="00B92770">
        <w:rPr>
          <w:rFonts w:ascii="Arial" w:eastAsia="Times New Roman" w:hAnsi="Arial" w:cs="Arial"/>
          <w:color w:val="000D42"/>
          <w:kern w:val="36"/>
          <w:sz w:val="72"/>
          <w:szCs w:val="72"/>
          <w:lang w:eastAsia="nl-NL"/>
        </w:rPr>
        <w:t xml:space="preserve">Green </w:t>
      </w:r>
      <w:proofErr w:type="spellStart"/>
      <w:r w:rsidRPr="00B92770">
        <w:rPr>
          <w:rFonts w:ascii="Arial" w:eastAsia="Times New Roman" w:hAnsi="Arial" w:cs="Arial"/>
          <w:color w:val="000D42"/>
          <w:kern w:val="36"/>
          <w:sz w:val="72"/>
          <w:szCs w:val="72"/>
          <w:lang w:eastAsia="nl-NL"/>
        </w:rPr>
        <w:t>Collective</w:t>
      </w:r>
      <w:proofErr w:type="spellEnd"/>
      <w:r w:rsidRPr="00B92770">
        <w:rPr>
          <w:rFonts w:ascii="Arial" w:eastAsia="Times New Roman" w:hAnsi="Arial" w:cs="Arial"/>
          <w:color w:val="000D42"/>
          <w:kern w:val="36"/>
          <w:sz w:val="72"/>
          <w:szCs w:val="72"/>
          <w:lang w:eastAsia="nl-NL"/>
        </w:rPr>
        <w:t>: voor minder inzamelwagens en schonere lucht</w:t>
      </w:r>
    </w:p>
    <w:p w14:paraId="177E4CD9" w14:textId="77777777" w:rsidR="00B92770" w:rsidRPr="00B92770" w:rsidRDefault="00B92770" w:rsidP="00B92770">
      <w:pPr>
        <w:shd w:val="clear" w:color="auto" w:fill="FFFFFF"/>
        <w:spacing w:line="373" w:lineRule="atLeast"/>
        <w:rPr>
          <w:rFonts w:ascii="Arial" w:eastAsia="Times New Roman" w:hAnsi="Arial" w:cs="Arial"/>
          <w:b/>
          <w:bCs/>
          <w:color w:val="444444"/>
          <w:sz w:val="30"/>
          <w:szCs w:val="30"/>
          <w:lang w:eastAsia="nl-NL"/>
        </w:rPr>
      </w:pPr>
      <w:r w:rsidRPr="00B92770">
        <w:rPr>
          <w:rFonts w:ascii="Arial" w:eastAsia="Times New Roman" w:hAnsi="Arial" w:cs="Arial"/>
          <w:b/>
          <w:bCs/>
          <w:color w:val="444444"/>
          <w:sz w:val="30"/>
          <w:szCs w:val="30"/>
          <w:lang w:eastAsia="nl-NL"/>
        </w:rPr>
        <w:t xml:space="preserve">Een schonere en veiligere binnenstad door minder vervoersbewegingen. Dat willen SUEZ en </w:t>
      </w:r>
      <w:proofErr w:type="spellStart"/>
      <w:r w:rsidRPr="00B92770">
        <w:rPr>
          <w:rFonts w:ascii="Arial" w:eastAsia="Times New Roman" w:hAnsi="Arial" w:cs="Arial"/>
          <w:b/>
          <w:bCs/>
          <w:color w:val="444444"/>
          <w:sz w:val="30"/>
          <w:szCs w:val="30"/>
          <w:lang w:eastAsia="nl-NL"/>
        </w:rPr>
        <w:t>Renewi</w:t>
      </w:r>
      <w:proofErr w:type="spellEnd"/>
      <w:r w:rsidRPr="00B92770">
        <w:rPr>
          <w:rFonts w:ascii="Arial" w:eastAsia="Times New Roman" w:hAnsi="Arial" w:cs="Arial"/>
          <w:b/>
          <w:bCs/>
          <w:color w:val="444444"/>
          <w:sz w:val="30"/>
          <w:szCs w:val="30"/>
          <w:lang w:eastAsia="nl-NL"/>
        </w:rPr>
        <w:t xml:space="preserve"> bereiken met Green </w:t>
      </w:r>
      <w:proofErr w:type="spellStart"/>
      <w:r w:rsidRPr="00B92770">
        <w:rPr>
          <w:rFonts w:ascii="Arial" w:eastAsia="Times New Roman" w:hAnsi="Arial" w:cs="Arial"/>
          <w:b/>
          <w:bCs/>
          <w:color w:val="444444"/>
          <w:sz w:val="30"/>
          <w:szCs w:val="30"/>
          <w:lang w:eastAsia="nl-NL"/>
        </w:rPr>
        <w:t>Collective</w:t>
      </w:r>
      <w:proofErr w:type="spellEnd"/>
      <w:r w:rsidRPr="00B92770">
        <w:rPr>
          <w:rFonts w:ascii="Arial" w:eastAsia="Times New Roman" w:hAnsi="Arial" w:cs="Arial"/>
          <w:b/>
          <w:bCs/>
          <w:color w:val="444444"/>
          <w:sz w:val="30"/>
          <w:szCs w:val="30"/>
          <w:lang w:eastAsia="nl-NL"/>
        </w:rPr>
        <w:t xml:space="preserve">, een nieuwe joint venture die afvalinzamelaars verenigt om in gemeenten samen bedrijfsafval in te zamelen. Door met gezamenlijke wagens via gecombineerde inzamelroutes te rijden, dragen zij bij aan een schonere en veiligere stad. Zo wordt het inzamelverkeer in de binnensteden van gemeenten tot maar liefst 50 procent verminderd. Dit levert ook een flinke CO2-reductie op, want elke 100 kilometer die minder wordt gereden, leidt tot een gemiddelde besparing tot 160 kilogram CO2. Green </w:t>
      </w:r>
      <w:proofErr w:type="spellStart"/>
      <w:r w:rsidRPr="00B92770">
        <w:rPr>
          <w:rFonts w:ascii="Arial" w:eastAsia="Times New Roman" w:hAnsi="Arial" w:cs="Arial"/>
          <w:b/>
          <w:bCs/>
          <w:color w:val="444444"/>
          <w:sz w:val="30"/>
          <w:szCs w:val="30"/>
          <w:lang w:eastAsia="nl-NL"/>
        </w:rPr>
        <w:t>Collective</w:t>
      </w:r>
      <w:proofErr w:type="spellEnd"/>
      <w:r w:rsidRPr="00B92770">
        <w:rPr>
          <w:rFonts w:ascii="Arial" w:eastAsia="Times New Roman" w:hAnsi="Arial" w:cs="Arial"/>
          <w:b/>
          <w:bCs/>
          <w:color w:val="444444"/>
          <w:sz w:val="30"/>
          <w:szCs w:val="30"/>
          <w:lang w:eastAsia="nl-NL"/>
        </w:rPr>
        <w:t xml:space="preserve"> heeft zich tot doel gesteld eind 2023 in minstens 30 gemeenten te starten met de duurzame inzameling van bedrijfsafval.</w:t>
      </w:r>
    </w:p>
    <w:p w14:paraId="6356CC83" w14:textId="77777777" w:rsidR="00B92770" w:rsidRPr="00B92770" w:rsidRDefault="00B92770" w:rsidP="00B92770">
      <w:pPr>
        <w:shd w:val="clear" w:color="auto" w:fill="FFFFFF"/>
        <w:spacing w:after="0" w:line="450" w:lineRule="atLeast"/>
        <w:textAlignment w:val="baseline"/>
        <w:rPr>
          <w:rFonts w:ascii="Arial" w:eastAsia="Times New Roman" w:hAnsi="Arial" w:cs="Arial"/>
          <w:color w:val="444444"/>
          <w:sz w:val="24"/>
          <w:szCs w:val="24"/>
          <w:lang w:eastAsia="nl-NL"/>
        </w:rPr>
      </w:pPr>
      <w:r w:rsidRPr="00B92770">
        <w:rPr>
          <w:rFonts w:ascii="Arial" w:eastAsia="Times New Roman" w:hAnsi="Arial" w:cs="Arial"/>
          <w:color w:val="444444"/>
          <w:sz w:val="24"/>
          <w:szCs w:val="24"/>
          <w:lang w:eastAsia="nl-NL"/>
        </w:rPr>
        <w:t xml:space="preserve">Een schonere en veiligere binnenstad door minder vervoersbewegingen. Dat willen SUEZ en </w:t>
      </w:r>
      <w:proofErr w:type="spellStart"/>
      <w:r w:rsidRPr="00B92770">
        <w:rPr>
          <w:rFonts w:ascii="Arial" w:eastAsia="Times New Roman" w:hAnsi="Arial" w:cs="Arial"/>
          <w:color w:val="444444"/>
          <w:sz w:val="24"/>
          <w:szCs w:val="24"/>
          <w:lang w:eastAsia="nl-NL"/>
        </w:rPr>
        <w:t>Renewi</w:t>
      </w:r>
      <w:proofErr w:type="spellEnd"/>
      <w:r w:rsidRPr="00B92770">
        <w:rPr>
          <w:rFonts w:ascii="Arial" w:eastAsia="Times New Roman" w:hAnsi="Arial" w:cs="Arial"/>
          <w:color w:val="444444"/>
          <w:sz w:val="24"/>
          <w:szCs w:val="24"/>
          <w:lang w:eastAsia="nl-NL"/>
        </w:rPr>
        <w:t xml:space="preserve"> bereiken met Green </w:t>
      </w:r>
      <w:proofErr w:type="spellStart"/>
      <w:r w:rsidRPr="00B92770">
        <w:rPr>
          <w:rFonts w:ascii="Arial" w:eastAsia="Times New Roman" w:hAnsi="Arial" w:cs="Arial"/>
          <w:color w:val="444444"/>
          <w:sz w:val="24"/>
          <w:szCs w:val="24"/>
          <w:lang w:eastAsia="nl-NL"/>
        </w:rPr>
        <w:t>Collective</w:t>
      </w:r>
      <w:proofErr w:type="spellEnd"/>
      <w:r w:rsidRPr="00B92770">
        <w:rPr>
          <w:rFonts w:ascii="Arial" w:eastAsia="Times New Roman" w:hAnsi="Arial" w:cs="Arial"/>
          <w:color w:val="444444"/>
          <w:sz w:val="24"/>
          <w:szCs w:val="24"/>
          <w:lang w:eastAsia="nl-NL"/>
        </w:rPr>
        <w:t>, een nieuwe joint venture die afvalinzamelaars verenigt om in gemeenten samen bedrijfsafval in te zamelen. Door met gezamenlijke wagens via gecombineerde inzamelroutes te rijden, dragen zij bij aan een schonere en veiligere stad. Zo wordt het inzamelverkeer in de binnensteden van gemeenten tot maar liefst 50 procent verminderd. Dit levert ook een flinke CO</w:t>
      </w:r>
      <w:r w:rsidRPr="00B92770">
        <w:rPr>
          <w:rFonts w:ascii="Arial" w:eastAsia="Times New Roman" w:hAnsi="Arial" w:cs="Arial"/>
          <w:color w:val="444444"/>
          <w:sz w:val="18"/>
          <w:szCs w:val="18"/>
          <w:bdr w:val="none" w:sz="0" w:space="0" w:color="auto" w:frame="1"/>
          <w:vertAlign w:val="subscript"/>
          <w:lang w:eastAsia="nl-NL"/>
        </w:rPr>
        <w:t>2</w:t>
      </w:r>
      <w:r w:rsidRPr="00B92770">
        <w:rPr>
          <w:rFonts w:ascii="Arial" w:eastAsia="Times New Roman" w:hAnsi="Arial" w:cs="Arial"/>
          <w:color w:val="444444"/>
          <w:sz w:val="24"/>
          <w:szCs w:val="24"/>
          <w:lang w:eastAsia="nl-NL"/>
        </w:rPr>
        <w:t>-reductie op, want elke 100 kilometer die minder wordt gereden, leidt tot een gemiddelde besparing tot 160 kilogram CO</w:t>
      </w:r>
      <w:r w:rsidRPr="00B92770">
        <w:rPr>
          <w:rFonts w:ascii="Arial" w:eastAsia="Times New Roman" w:hAnsi="Arial" w:cs="Arial"/>
          <w:color w:val="444444"/>
          <w:sz w:val="18"/>
          <w:szCs w:val="18"/>
          <w:bdr w:val="none" w:sz="0" w:space="0" w:color="auto" w:frame="1"/>
          <w:vertAlign w:val="subscript"/>
          <w:lang w:eastAsia="nl-NL"/>
        </w:rPr>
        <w:t>2</w:t>
      </w:r>
      <w:r w:rsidRPr="00B92770">
        <w:rPr>
          <w:rFonts w:ascii="Arial" w:eastAsia="Times New Roman" w:hAnsi="Arial" w:cs="Arial"/>
          <w:color w:val="444444"/>
          <w:sz w:val="24"/>
          <w:szCs w:val="24"/>
          <w:lang w:eastAsia="nl-NL"/>
        </w:rPr>
        <w:t xml:space="preserve">. Green </w:t>
      </w:r>
      <w:proofErr w:type="spellStart"/>
      <w:r w:rsidRPr="00B92770">
        <w:rPr>
          <w:rFonts w:ascii="Arial" w:eastAsia="Times New Roman" w:hAnsi="Arial" w:cs="Arial"/>
          <w:color w:val="444444"/>
          <w:sz w:val="24"/>
          <w:szCs w:val="24"/>
          <w:lang w:eastAsia="nl-NL"/>
        </w:rPr>
        <w:t>Collective</w:t>
      </w:r>
      <w:proofErr w:type="spellEnd"/>
      <w:r w:rsidRPr="00B92770">
        <w:rPr>
          <w:rFonts w:ascii="Arial" w:eastAsia="Times New Roman" w:hAnsi="Arial" w:cs="Arial"/>
          <w:color w:val="444444"/>
          <w:sz w:val="24"/>
          <w:szCs w:val="24"/>
          <w:lang w:eastAsia="nl-NL"/>
        </w:rPr>
        <w:t xml:space="preserve"> heeft zich tot doel gesteld eind 2023 in minstens 30 gemeenten te starten met de duurzame inzameling van bedrijfsafval.</w:t>
      </w:r>
    </w:p>
    <w:p w14:paraId="13F0B9D3" w14:textId="77777777" w:rsidR="00B92770" w:rsidRPr="00B92770" w:rsidRDefault="00B92770" w:rsidP="00B92770">
      <w:pPr>
        <w:shd w:val="clear" w:color="auto" w:fill="FFFFFF"/>
        <w:spacing w:after="345" w:line="450" w:lineRule="atLeast"/>
        <w:textAlignment w:val="baseline"/>
        <w:rPr>
          <w:rFonts w:ascii="Arial" w:eastAsia="Times New Roman" w:hAnsi="Arial" w:cs="Arial"/>
          <w:color w:val="444444"/>
          <w:sz w:val="24"/>
          <w:szCs w:val="24"/>
          <w:lang w:eastAsia="nl-NL"/>
        </w:rPr>
      </w:pPr>
      <w:r w:rsidRPr="00B92770">
        <w:rPr>
          <w:rFonts w:ascii="Arial" w:eastAsia="Times New Roman" w:hAnsi="Arial" w:cs="Arial"/>
          <w:color w:val="444444"/>
          <w:sz w:val="24"/>
          <w:szCs w:val="24"/>
          <w:lang w:eastAsia="nl-NL"/>
        </w:rPr>
        <w:t xml:space="preserve">SUEZ en </w:t>
      </w:r>
      <w:proofErr w:type="spellStart"/>
      <w:r w:rsidRPr="00B92770">
        <w:rPr>
          <w:rFonts w:ascii="Arial" w:eastAsia="Times New Roman" w:hAnsi="Arial" w:cs="Arial"/>
          <w:color w:val="444444"/>
          <w:sz w:val="24"/>
          <w:szCs w:val="24"/>
          <w:lang w:eastAsia="nl-NL"/>
        </w:rPr>
        <w:t>Renewi</w:t>
      </w:r>
      <w:proofErr w:type="spellEnd"/>
      <w:r w:rsidRPr="00B92770">
        <w:rPr>
          <w:rFonts w:ascii="Arial" w:eastAsia="Times New Roman" w:hAnsi="Arial" w:cs="Arial"/>
          <w:color w:val="444444"/>
          <w:sz w:val="24"/>
          <w:szCs w:val="24"/>
          <w:lang w:eastAsia="nl-NL"/>
        </w:rPr>
        <w:t xml:space="preserve"> hebben eerder positieve ervaringen opgedaan met de duurzame inzameling van bedrijfsafval. Zo is het initiatief al succesvol van start gegaan in steden als Gouda, Bergen op Zoom, Roosendaal en Amsterdam. De samenwerking </w:t>
      </w:r>
      <w:r w:rsidRPr="00B92770">
        <w:rPr>
          <w:rFonts w:ascii="Arial" w:eastAsia="Times New Roman" w:hAnsi="Arial" w:cs="Arial"/>
          <w:color w:val="444444"/>
          <w:sz w:val="24"/>
          <w:szCs w:val="24"/>
          <w:lang w:eastAsia="nl-NL"/>
        </w:rPr>
        <w:lastRenderedPageBreak/>
        <w:t xml:space="preserve">tussen SUEZ en </w:t>
      </w:r>
      <w:proofErr w:type="spellStart"/>
      <w:r w:rsidRPr="00B92770">
        <w:rPr>
          <w:rFonts w:ascii="Arial" w:eastAsia="Times New Roman" w:hAnsi="Arial" w:cs="Arial"/>
          <w:color w:val="444444"/>
          <w:sz w:val="24"/>
          <w:szCs w:val="24"/>
          <w:lang w:eastAsia="nl-NL"/>
        </w:rPr>
        <w:t>Renewi</w:t>
      </w:r>
      <w:proofErr w:type="spellEnd"/>
      <w:r w:rsidRPr="00B92770">
        <w:rPr>
          <w:rFonts w:ascii="Arial" w:eastAsia="Times New Roman" w:hAnsi="Arial" w:cs="Arial"/>
          <w:color w:val="444444"/>
          <w:sz w:val="24"/>
          <w:szCs w:val="24"/>
          <w:lang w:eastAsia="nl-NL"/>
        </w:rPr>
        <w:t xml:space="preserve"> wordt nu bekrachtigd in een nieuw opgerichte joint venture: Green </w:t>
      </w:r>
      <w:proofErr w:type="spellStart"/>
      <w:r w:rsidRPr="00B92770">
        <w:rPr>
          <w:rFonts w:ascii="Arial" w:eastAsia="Times New Roman" w:hAnsi="Arial" w:cs="Arial"/>
          <w:color w:val="444444"/>
          <w:sz w:val="24"/>
          <w:szCs w:val="24"/>
          <w:lang w:eastAsia="nl-NL"/>
        </w:rPr>
        <w:t>Collective</w:t>
      </w:r>
      <w:proofErr w:type="spellEnd"/>
      <w:r w:rsidRPr="00B92770">
        <w:rPr>
          <w:rFonts w:ascii="Arial" w:eastAsia="Times New Roman" w:hAnsi="Arial" w:cs="Arial"/>
          <w:color w:val="444444"/>
          <w:sz w:val="24"/>
          <w:szCs w:val="24"/>
          <w:lang w:eastAsia="nl-NL"/>
        </w:rPr>
        <w:t xml:space="preserve">. Het grote voordeel voor gemeenten is dat zij niet hoeven om te kijken naar de inzameling van het bedrijfsafval. SUEZ en </w:t>
      </w:r>
      <w:proofErr w:type="spellStart"/>
      <w:r w:rsidRPr="00B92770">
        <w:rPr>
          <w:rFonts w:ascii="Arial" w:eastAsia="Times New Roman" w:hAnsi="Arial" w:cs="Arial"/>
          <w:color w:val="444444"/>
          <w:sz w:val="24"/>
          <w:szCs w:val="24"/>
          <w:lang w:eastAsia="nl-NL"/>
        </w:rPr>
        <w:t>Renewi</w:t>
      </w:r>
      <w:proofErr w:type="spellEnd"/>
      <w:r w:rsidRPr="00B92770">
        <w:rPr>
          <w:rFonts w:ascii="Arial" w:eastAsia="Times New Roman" w:hAnsi="Arial" w:cs="Arial"/>
          <w:color w:val="444444"/>
          <w:sz w:val="24"/>
          <w:szCs w:val="24"/>
          <w:lang w:eastAsia="nl-NL"/>
        </w:rPr>
        <w:t xml:space="preserve"> werken samen, maar verenigen ook andere afvalinzamelaars in de stad. Green </w:t>
      </w:r>
      <w:proofErr w:type="spellStart"/>
      <w:r w:rsidRPr="00B92770">
        <w:rPr>
          <w:rFonts w:ascii="Arial" w:eastAsia="Times New Roman" w:hAnsi="Arial" w:cs="Arial"/>
          <w:color w:val="444444"/>
          <w:sz w:val="24"/>
          <w:szCs w:val="24"/>
          <w:lang w:eastAsia="nl-NL"/>
        </w:rPr>
        <w:t>Collective</w:t>
      </w:r>
      <w:proofErr w:type="spellEnd"/>
      <w:r w:rsidRPr="00B92770">
        <w:rPr>
          <w:rFonts w:ascii="Arial" w:eastAsia="Times New Roman" w:hAnsi="Arial" w:cs="Arial"/>
          <w:color w:val="444444"/>
          <w:sz w:val="24"/>
          <w:szCs w:val="24"/>
          <w:lang w:eastAsia="nl-NL"/>
        </w:rPr>
        <w:t xml:space="preserve"> verzorgt de implementatie, het beheer en de administratie van het project tot gezamenlijke afvalinzameling.</w:t>
      </w:r>
    </w:p>
    <w:p w14:paraId="15158D46" w14:textId="77777777" w:rsidR="00B92770" w:rsidRPr="00B92770" w:rsidRDefault="00B92770" w:rsidP="00B92770">
      <w:pPr>
        <w:shd w:val="clear" w:color="auto" w:fill="FFFFFF"/>
        <w:spacing w:after="0" w:line="450" w:lineRule="atLeast"/>
        <w:textAlignment w:val="baseline"/>
        <w:rPr>
          <w:rFonts w:ascii="Arial" w:eastAsia="Times New Roman" w:hAnsi="Arial" w:cs="Arial"/>
          <w:color w:val="444444"/>
          <w:sz w:val="24"/>
          <w:szCs w:val="24"/>
          <w:lang w:eastAsia="nl-NL"/>
        </w:rPr>
      </w:pPr>
      <w:r w:rsidRPr="00B92770">
        <w:rPr>
          <w:rFonts w:ascii="Arial" w:eastAsia="Times New Roman" w:hAnsi="Arial" w:cs="Arial"/>
          <w:color w:val="444444"/>
          <w:sz w:val="24"/>
          <w:szCs w:val="24"/>
          <w:lang w:eastAsia="nl-NL"/>
        </w:rPr>
        <w:t>Deze gezamenlijke inzameling scheelt veel kilometers en daarmee ook CO</w:t>
      </w:r>
      <w:r w:rsidRPr="00B92770">
        <w:rPr>
          <w:rFonts w:ascii="Arial" w:eastAsia="Times New Roman" w:hAnsi="Arial" w:cs="Arial"/>
          <w:color w:val="444444"/>
          <w:sz w:val="18"/>
          <w:szCs w:val="18"/>
          <w:bdr w:val="none" w:sz="0" w:space="0" w:color="auto" w:frame="1"/>
          <w:vertAlign w:val="subscript"/>
          <w:lang w:eastAsia="nl-NL"/>
        </w:rPr>
        <w:t>2</w:t>
      </w:r>
      <w:r w:rsidRPr="00B92770">
        <w:rPr>
          <w:rFonts w:ascii="Arial" w:eastAsia="Times New Roman" w:hAnsi="Arial" w:cs="Arial"/>
          <w:color w:val="444444"/>
          <w:sz w:val="24"/>
          <w:szCs w:val="24"/>
          <w:lang w:eastAsia="nl-NL"/>
        </w:rPr>
        <w:t xml:space="preserve">-uitstoot. Ook worden gemeenten veiliger omdat het aantal verkeersbewegingen omlaag gaat. Aan de bestaande dienstverlening voor de klanten van SUEZ, </w:t>
      </w:r>
      <w:proofErr w:type="spellStart"/>
      <w:r w:rsidRPr="00B92770">
        <w:rPr>
          <w:rFonts w:ascii="Arial" w:eastAsia="Times New Roman" w:hAnsi="Arial" w:cs="Arial"/>
          <w:color w:val="444444"/>
          <w:sz w:val="24"/>
          <w:szCs w:val="24"/>
          <w:lang w:eastAsia="nl-NL"/>
        </w:rPr>
        <w:t>Renewi</w:t>
      </w:r>
      <w:proofErr w:type="spellEnd"/>
      <w:r w:rsidRPr="00B92770">
        <w:rPr>
          <w:rFonts w:ascii="Arial" w:eastAsia="Times New Roman" w:hAnsi="Arial" w:cs="Arial"/>
          <w:color w:val="444444"/>
          <w:sz w:val="24"/>
          <w:szCs w:val="24"/>
          <w:lang w:eastAsia="nl-NL"/>
        </w:rPr>
        <w:t xml:space="preserve"> en andere inzamelaars verandert niets. Iedere klant behoudt het contract en contact met zijn eigen afvalinzamelaar, maar het afval wordt opgehaald door de inzamelwagen van Green </w:t>
      </w:r>
      <w:proofErr w:type="spellStart"/>
      <w:r w:rsidRPr="00B92770">
        <w:rPr>
          <w:rFonts w:ascii="Arial" w:eastAsia="Times New Roman" w:hAnsi="Arial" w:cs="Arial"/>
          <w:color w:val="444444"/>
          <w:sz w:val="24"/>
          <w:szCs w:val="24"/>
          <w:lang w:eastAsia="nl-NL"/>
        </w:rPr>
        <w:t>Collective</w:t>
      </w:r>
      <w:proofErr w:type="spellEnd"/>
      <w:r w:rsidRPr="00B92770">
        <w:rPr>
          <w:rFonts w:ascii="Arial" w:eastAsia="Times New Roman" w:hAnsi="Arial" w:cs="Arial"/>
          <w:color w:val="444444"/>
          <w:sz w:val="24"/>
          <w:szCs w:val="24"/>
          <w:lang w:eastAsia="nl-NL"/>
        </w:rPr>
        <w:t>.</w:t>
      </w:r>
    </w:p>
    <w:p w14:paraId="76D9840D" w14:textId="77777777" w:rsidR="00B92770" w:rsidRPr="00B92770" w:rsidRDefault="00B92770" w:rsidP="00B92770">
      <w:pPr>
        <w:shd w:val="clear" w:color="auto" w:fill="FFFFFF"/>
        <w:spacing w:after="345" w:line="450" w:lineRule="atLeast"/>
        <w:textAlignment w:val="baseline"/>
        <w:rPr>
          <w:rFonts w:ascii="Arial" w:eastAsia="Times New Roman" w:hAnsi="Arial" w:cs="Arial"/>
          <w:color w:val="444444"/>
          <w:sz w:val="24"/>
          <w:szCs w:val="24"/>
          <w:lang w:eastAsia="nl-NL"/>
        </w:rPr>
      </w:pPr>
      <w:r w:rsidRPr="00B92770">
        <w:rPr>
          <w:rFonts w:ascii="Arial" w:eastAsia="Times New Roman" w:hAnsi="Arial" w:cs="Arial"/>
          <w:b/>
          <w:bCs/>
          <w:color w:val="444444"/>
          <w:sz w:val="24"/>
          <w:szCs w:val="24"/>
          <w:lang w:eastAsia="nl-NL"/>
        </w:rPr>
        <w:t>Samen kom je verder</w:t>
      </w:r>
      <w:r w:rsidRPr="00B92770">
        <w:rPr>
          <w:rFonts w:ascii="Arial" w:eastAsia="Times New Roman" w:hAnsi="Arial" w:cs="Arial"/>
          <w:color w:val="444444"/>
          <w:sz w:val="24"/>
          <w:szCs w:val="24"/>
          <w:lang w:eastAsia="nl-NL"/>
        </w:rPr>
        <w:br/>
        <w:t xml:space="preserve">“Als deelnemende partij aan de Green Deal Zero Emissie Stadslogistiek willen we dat in 2023 in de stadskernen van minstens 30 gemeenten emissievrij ingezameld wordt. Door de oprichting van Green </w:t>
      </w:r>
      <w:proofErr w:type="spellStart"/>
      <w:r w:rsidRPr="00B92770">
        <w:rPr>
          <w:rFonts w:ascii="Arial" w:eastAsia="Times New Roman" w:hAnsi="Arial" w:cs="Arial"/>
          <w:color w:val="444444"/>
          <w:sz w:val="24"/>
          <w:szCs w:val="24"/>
          <w:lang w:eastAsia="nl-NL"/>
        </w:rPr>
        <w:t>Collective</w:t>
      </w:r>
      <w:proofErr w:type="spellEnd"/>
      <w:r w:rsidRPr="00B92770">
        <w:rPr>
          <w:rFonts w:ascii="Arial" w:eastAsia="Times New Roman" w:hAnsi="Arial" w:cs="Arial"/>
          <w:color w:val="444444"/>
          <w:sz w:val="24"/>
          <w:szCs w:val="24"/>
          <w:lang w:eastAsia="nl-NL"/>
        </w:rPr>
        <w:t xml:space="preserve"> nemen we het voortouw in het bereiken van de doelen van de Green Deal ZES”, vertelt Iwan te Winkel, Directeur Collection &amp; Operations van SUEZ. “Samen kunnen we onze inzamelactiviteiten veel efficiënter, duurzamer én veiliger uitvoeren. Door samen slim in te zamelen, werken we aan een veilige stad en dragen we bij aan een schonere lucht.”</w:t>
      </w:r>
    </w:p>
    <w:p w14:paraId="11ABEDD2" w14:textId="77777777" w:rsidR="00B92770" w:rsidRPr="00B92770" w:rsidRDefault="00B92770" w:rsidP="00B92770">
      <w:pPr>
        <w:shd w:val="clear" w:color="auto" w:fill="FFFFFF"/>
        <w:spacing w:after="0" w:line="450" w:lineRule="atLeast"/>
        <w:textAlignment w:val="baseline"/>
        <w:rPr>
          <w:rFonts w:ascii="Arial" w:eastAsia="Times New Roman" w:hAnsi="Arial" w:cs="Arial"/>
          <w:color w:val="444444"/>
          <w:sz w:val="24"/>
          <w:szCs w:val="24"/>
          <w:lang w:eastAsia="nl-NL"/>
        </w:rPr>
      </w:pPr>
      <w:r w:rsidRPr="00B92770">
        <w:rPr>
          <w:rFonts w:ascii="Arial" w:eastAsia="Times New Roman" w:hAnsi="Arial" w:cs="Arial"/>
          <w:color w:val="444444"/>
          <w:sz w:val="24"/>
          <w:szCs w:val="24"/>
          <w:lang w:eastAsia="nl-NL"/>
        </w:rPr>
        <w:t>“Het zit in ons DNA om te blijven zoeken naar manieren om steeds meer CO</w:t>
      </w:r>
      <w:r w:rsidRPr="00B92770">
        <w:rPr>
          <w:rFonts w:ascii="Arial" w:eastAsia="Times New Roman" w:hAnsi="Arial" w:cs="Arial"/>
          <w:color w:val="444444"/>
          <w:sz w:val="18"/>
          <w:szCs w:val="18"/>
          <w:bdr w:val="none" w:sz="0" w:space="0" w:color="auto" w:frame="1"/>
          <w:vertAlign w:val="subscript"/>
          <w:lang w:eastAsia="nl-NL"/>
        </w:rPr>
        <w:t>2</w:t>
      </w:r>
      <w:r w:rsidRPr="00B92770">
        <w:rPr>
          <w:rFonts w:ascii="Arial" w:eastAsia="Times New Roman" w:hAnsi="Arial" w:cs="Arial"/>
          <w:color w:val="444444"/>
          <w:sz w:val="24"/>
          <w:szCs w:val="24"/>
          <w:lang w:eastAsia="nl-NL"/>
        </w:rPr>
        <w:t xml:space="preserve"> te besparen en materialen uit reststromen een tweede leven te geven. </w:t>
      </w:r>
      <w:proofErr w:type="spellStart"/>
      <w:r w:rsidRPr="00B92770">
        <w:rPr>
          <w:rFonts w:ascii="Arial" w:eastAsia="Times New Roman" w:hAnsi="Arial" w:cs="Arial"/>
          <w:color w:val="444444"/>
          <w:sz w:val="24"/>
          <w:szCs w:val="24"/>
          <w:lang w:eastAsia="nl-NL"/>
        </w:rPr>
        <w:t>Renewi</w:t>
      </w:r>
      <w:proofErr w:type="spellEnd"/>
      <w:r w:rsidRPr="00B92770">
        <w:rPr>
          <w:rFonts w:ascii="Arial" w:eastAsia="Times New Roman" w:hAnsi="Arial" w:cs="Arial"/>
          <w:color w:val="444444"/>
          <w:sz w:val="24"/>
          <w:szCs w:val="24"/>
          <w:lang w:eastAsia="nl-NL"/>
        </w:rPr>
        <w:t xml:space="preserve"> kan bedrijven helpen meer circulair te worden. Door mee te denken en bedrijven te adviseren over hoe hun afval beter verwerkt kan worden. Door gezamenlijk innovatieve oplossingen uit te werken om hun CO</w:t>
      </w:r>
      <w:r w:rsidRPr="00B92770">
        <w:rPr>
          <w:rFonts w:ascii="Arial" w:eastAsia="Times New Roman" w:hAnsi="Arial" w:cs="Arial"/>
          <w:color w:val="444444"/>
          <w:sz w:val="18"/>
          <w:szCs w:val="18"/>
          <w:bdr w:val="none" w:sz="0" w:space="0" w:color="auto" w:frame="1"/>
          <w:vertAlign w:val="subscript"/>
          <w:lang w:eastAsia="nl-NL"/>
        </w:rPr>
        <w:t>2</w:t>
      </w:r>
      <w:r w:rsidRPr="00B92770">
        <w:rPr>
          <w:rFonts w:ascii="Arial" w:eastAsia="Times New Roman" w:hAnsi="Arial" w:cs="Arial"/>
          <w:color w:val="444444"/>
          <w:sz w:val="24"/>
          <w:szCs w:val="24"/>
          <w:lang w:eastAsia="nl-NL"/>
        </w:rPr>
        <w:t xml:space="preserve">-footprint nog lager te maken wat tot slot de hele gemeenschap ten goede komt." aldus Jan-Erik Diephuis, Operationeel directeur van </w:t>
      </w:r>
      <w:proofErr w:type="spellStart"/>
      <w:r w:rsidRPr="00B92770">
        <w:rPr>
          <w:rFonts w:ascii="Arial" w:eastAsia="Times New Roman" w:hAnsi="Arial" w:cs="Arial"/>
          <w:color w:val="444444"/>
          <w:sz w:val="24"/>
          <w:szCs w:val="24"/>
          <w:lang w:eastAsia="nl-NL"/>
        </w:rPr>
        <w:t>Renewi</w:t>
      </w:r>
      <w:proofErr w:type="spellEnd"/>
      <w:r w:rsidRPr="00B92770">
        <w:rPr>
          <w:rFonts w:ascii="Arial" w:eastAsia="Times New Roman" w:hAnsi="Arial" w:cs="Arial"/>
          <w:color w:val="444444"/>
          <w:sz w:val="24"/>
          <w:szCs w:val="24"/>
          <w:lang w:eastAsia="nl-NL"/>
        </w:rPr>
        <w:t>.</w:t>
      </w:r>
    </w:p>
    <w:p w14:paraId="0BCF57F3" w14:textId="77777777" w:rsidR="00B92770" w:rsidRPr="00B92770" w:rsidRDefault="00B92770" w:rsidP="00B92770">
      <w:pPr>
        <w:shd w:val="clear" w:color="auto" w:fill="FFFFFF"/>
        <w:spacing w:line="450" w:lineRule="atLeast"/>
        <w:textAlignment w:val="baseline"/>
        <w:rPr>
          <w:rFonts w:ascii="Arial" w:eastAsia="Times New Roman" w:hAnsi="Arial" w:cs="Arial"/>
          <w:color w:val="444444"/>
          <w:sz w:val="24"/>
          <w:szCs w:val="24"/>
          <w:lang w:eastAsia="nl-NL"/>
        </w:rPr>
      </w:pPr>
      <w:r w:rsidRPr="00B92770">
        <w:rPr>
          <w:rFonts w:ascii="Arial" w:eastAsia="Times New Roman" w:hAnsi="Arial" w:cs="Arial"/>
          <w:color w:val="444444"/>
          <w:sz w:val="24"/>
          <w:szCs w:val="24"/>
          <w:lang w:eastAsia="nl-NL"/>
        </w:rPr>
        <w:t xml:space="preserve">Meer informatie over Green </w:t>
      </w:r>
      <w:proofErr w:type="spellStart"/>
      <w:r w:rsidRPr="00B92770">
        <w:rPr>
          <w:rFonts w:ascii="Arial" w:eastAsia="Times New Roman" w:hAnsi="Arial" w:cs="Arial"/>
          <w:color w:val="444444"/>
          <w:sz w:val="24"/>
          <w:szCs w:val="24"/>
          <w:lang w:eastAsia="nl-NL"/>
        </w:rPr>
        <w:t>Collective</w:t>
      </w:r>
      <w:proofErr w:type="spellEnd"/>
      <w:r w:rsidRPr="00B92770">
        <w:rPr>
          <w:rFonts w:ascii="Arial" w:eastAsia="Times New Roman" w:hAnsi="Arial" w:cs="Arial"/>
          <w:color w:val="444444"/>
          <w:sz w:val="24"/>
          <w:szCs w:val="24"/>
          <w:lang w:eastAsia="nl-NL"/>
        </w:rPr>
        <w:t xml:space="preserve"> is te vinden op: </w:t>
      </w:r>
      <w:hyperlink r:id="rId8" w:history="1">
        <w:r w:rsidRPr="00B92770">
          <w:rPr>
            <w:rFonts w:ascii="Arial" w:eastAsia="Times New Roman" w:hAnsi="Arial" w:cs="Arial"/>
            <w:color w:val="030F40"/>
            <w:sz w:val="24"/>
            <w:szCs w:val="24"/>
            <w:u w:val="single"/>
            <w:bdr w:val="none" w:sz="0" w:space="0" w:color="auto" w:frame="1"/>
            <w:lang w:eastAsia="nl-NL"/>
          </w:rPr>
          <w:t>www.green-collective.nl</w:t>
        </w:r>
      </w:hyperlink>
    </w:p>
    <w:p w14:paraId="2C6DC3C5" w14:textId="77777777" w:rsidR="001B3204" w:rsidRDefault="001B3204">
      <w:bookmarkStart w:id="0" w:name="_GoBack"/>
      <w:bookmarkEnd w:id="0"/>
    </w:p>
    <w:sectPr w:rsidR="001B32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70"/>
    <w:rsid w:val="00177CEC"/>
    <w:rsid w:val="001B3204"/>
    <w:rsid w:val="00264D86"/>
    <w:rsid w:val="00402D5D"/>
    <w:rsid w:val="00544AFE"/>
    <w:rsid w:val="00623FA7"/>
    <w:rsid w:val="007E780A"/>
    <w:rsid w:val="00AF679C"/>
    <w:rsid w:val="00B92770"/>
    <w:rsid w:val="00C30C39"/>
    <w:rsid w:val="00CE1B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2F43"/>
  <w15:chartTrackingRefBased/>
  <w15:docId w15:val="{D603B143-36F7-4214-A44E-032529F2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655212">
      <w:bodyDiv w:val="1"/>
      <w:marLeft w:val="0"/>
      <w:marRight w:val="0"/>
      <w:marTop w:val="0"/>
      <w:marBottom w:val="0"/>
      <w:divBdr>
        <w:top w:val="none" w:sz="0" w:space="0" w:color="auto"/>
        <w:left w:val="none" w:sz="0" w:space="0" w:color="auto"/>
        <w:bottom w:val="none" w:sz="0" w:space="0" w:color="auto"/>
        <w:right w:val="none" w:sz="0" w:space="0" w:color="auto"/>
      </w:divBdr>
      <w:divsChild>
        <w:div w:id="1368681035">
          <w:marLeft w:val="0"/>
          <w:marRight w:val="0"/>
          <w:marTop w:val="0"/>
          <w:marBottom w:val="405"/>
          <w:divBdr>
            <w:top w:val="none" w:sz="0" w:space="0" w:color="auto"/>
            <w:left w:val="none" w:sz="0" w:space="0" w:color="auto"/>
            <w:bottom w:val="none" w:sz="0" w:space="0" w:color="auto"/>
            <w:right w:val="none" w:sz="0" w:space="0" w:color="auto"/>
          </w:divBdr>
          <w:divsChild>
            <w:div w:id="310519472">
              <w:marLeft w:val="0"/>
              <w:marRight w:val="0"/>
              <w:marTop w:val="0"/>
              <w:marBottom w:val="520"/>
              <w:divBdr>
                <w:top w:val="none" w:sz="0" w:space="0" w:color="auto"/>
                <w:left w:val="none" w:sz="0" w:space="0" w:color="auto"/>
                <w:bottom w:val="none" w:sz="0" w:space="0" w:color="auto"/>
                <w:right w:val="none" w:sz="0" w:space="0" w:color="auto"/>
              </w:divBdr>
            </w:div>
          </w:divsChild>
        </w:div>
        <w:div w:id="894774070">
          <w:marLeft w:val="0"/>
          <w:marRight w:val="0"/>
          <w:marTop w:val="0"/>
          <w:marBottom w:val="525"/>
          <w:divBdr>
            <w:top w:val="none" w:sz="0" w:space="0" w:color="auto"/>
            <w:left w:val="none" w:sz="0" w:space="0" w:color="auto"/>
            <w:bottom w:val="none" w:sz="0" w:space="0" w:color="auto"/>
            <w:right w:val="none" w:sz="0" w:space="0" w:color="auto"/>
          </w:divBdr>
          <w:divsChild>
            <w:div w:id="1330014600">
              <w:marLeft w:val="0"/>
              <w:marRight w:val="0"/>
              <w:marTop w:val="0"/>
              <w:marBottom w:val="0"/>
              <w:divBdr>
                <w:top w:val="none" w:sz="0" w:space="0" w:color="auto"/>
                <w:left w:val="none" w:sz="0" w:space="0" w:color="auto"/>
                <w:bottom w:val="none" w:sz="0" w:space="0" w:color="auto"/>
                <w:right w:val="none" w:sz="0" w:space="0" w:color="auto"/>
              </w:divBdr>
              <w:divsChild>
                <w:div w:id="14590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collective.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am Document" ma:contentTypeID="0x010100A35317DCC28344A7B82488658A034A5C01000D2952BB3BE7BA4FB8A7D44B7C8EB0FF" ma:contentTypeVersion="12" ma:contentTypeDescription=" " ma:contentTypeScope="" ma:versionID="751ea08867cc6098c6e2abc328c640ac">
  <xsd:schema xmlns:xsd="http://www.w3.org/2001/XMLSchema" xmlns:xs="http://www.w3.org/2001/XMLSchema" xmlns:p="http://schemas.microsoft.com/office/2006/metadata/properties" xmlns:ns2="bfd47f39-1a4c-45ad-bfb4-2a7c22371376" xmlns:ns3="2f6a910d-138e-42c1-8e8a-320c1b7cf3f7" xmlns:ns5="aee56cd8-5279-44a1-97d9-da9e9732c94d" targetNamespace="http://schemas.microsoft.com/office/2006/metadata/properties" ma:root="true" ma:fieldsID="82c50988ad2340da3461ee36adcb7592" ns2:_="" ns3:_="" ns5:_="">
    <xsd:import namespace="bfd47f39-1a4c-45ad-bfb4-2a7c22371376"/>
    <xsd:import namespace="2f6a910d-138e-42c1-8e8a-320c1b7cf3f7"/>
    <xsd:import namespace="aee56cd8-5279-44a1-97d9-da9e9732c94d"/>
    <xsd:element name="properties">
      <xsd:complexType>
        <xsd:sequence>
          <xsd:element name="documentManagement">
            <xsd:complexType>
              <xsd:all>
                <xsd:element ref="ns2:_dlc_DocId" minOccurs="0"/>
                <xsd:element ref="ns2:_dlc_DocIdUrl" minOccurs="0"/>
                <xsd:element ref="ns2:_dlc_DocIdPersistId" minOccurs="0"/>
                <xsd:element ref="ns3:TNOC_ClusterName" minOccurs="0"/>
                <xsd:element ref="ns3:TNOC_ClusterId" minOccurs="0"/>
                <xsd:element ref="ns2:h15fbb78f4cb41d290e72f301ea2865f" minOccurs="0"/>
                <xsd:element ref="ns2:TaxCatchAll" minOccurs="0"/>
                <xsd:element ref="ns2:TaxCatchAllLabel" minOccurs="0"/>
                <xsd:element ref="ns2:n2a7a23bcc2241cb9261f9a914c7c1bb" minOccurs="0"/>
                <xsd:element ref="ns2:lca20d149a844688b6abf34073d5c21d" minOccurs="0"/>
                <xsd:element ref="ns2:cf581d8792c646118aad2c2c4ecdfa8c" minOccurs="0"/>
                <xsd:element ref="ns2:bac4ab11065f4f6c809c820c57e320e5" minOccurs="0"/>
                <xsd:element ref="ns5:MediaServiceMetadata" minOccurs="0"/>
                <xsd:element ref="ns5:MediaServiceFastMetadata"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2:SharedWithUsers" minOccurs="0"/>
                <xsd:element ref="ns2:SharedWithDetails"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47f39-1a4c-45ad-bfb4-2a7c223713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15fbb78f4cb41d290e72f301ea2865f" ma:index="13" nillable="true" ma:taxonomy="true" ma:internalName="h15fbb78f4cb41d290e72f301ea2865f" ma:taxonomyFieldName="TNOC_ClusterType" ma:displayName="Cluster type" ma:default="1;#Project|fa11c4c9-105f-402c-bb40-9a56b4989397" ma:fieldId="{115fbb78-f4cb-41d2-90e7-2f301ea2865f}" ma:sspId="7378aa68-586f-4892-bb77-0985b40f41a6" ma:termSetId="e7feef8e-5ede-44cd-b7d5-7ed7dacef0b4"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18a2023-c443-456f-b6b5-26c6436d4b3e}" ma:internalName="TaxCatchAll" ma:showField="CatchAllData" ma:web="bfd47f39-1a4c-45ad-bfb4-2a7c22371376">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018a2023-c443-456f-b6b5-26c6436d4b3e}" ma:internalName="TaxCatchAllLabel" ma:readOnly="true" ma:showField="CatchAllDataLabel" ma:web="bfd47f39-1a4c-45ad-bfb4-2a7c22371376">
      <xsd:complexType>
        <xsd:complexContent>
          <xsd:extension base="dms:MultiChoiceLookup">
            <xsd:sequence>
              <xsd:element name="Value" type="dms:Lookup" maxOccurs="unbounded" minOccurs="0" nillable="true"/>
            </xsd:sequence>
          </xsd:extension>
        </xsd:complexContent>
      </xsd:complexType>
    </xsd:element>
    <xsd:element name="n2a7a23bcc2241cb9261f9a914c7c1bb" ma:index="17" nillable="true" ma:taxonomy="true" ma:internalName="n2a7a23bcc2241cb9261f9a914c7c1bb" ma:taxonomyFieldName="TNOC_DocumentClassification" ma:displayName="Document classification" ma:default="5;#TNO Internal|1a23c89f-ef54-4907-86fd-8242403ff722" ma:fieldId="{72a7a23b-cc22-41cb-9261-f9a914c7c1bb}" ma:sspId="7378aa68-586f-4892-bb77-0985b40f41a6" ma:termSetId="ff8f31fd-7572-41dc-9fe4-bd4c6d280f39" ma:anchorId="00000000-0000-0000-0000-000000000000" ma:open="false" ma:isKeyword="false">
      <xsd:complexType>
        <xsd:sequence>
          <xsd:element ref="pc:Terms" minOccurs="0" maxOccurs="1"/>
        </xsd:sequence>
      </xsd:complexType>
    </xsd:element>
    <xsd:element name="lca20d149a844688b6abf34073d5c21d" ma:index="19" nillable="true" ma:taxonomy="true" ma:internalName="lca20d149a844688b6abf34073d5c21d" ma:taxonomyFieldName="TNOC_DocumentType" ma:displayName="Document type" ma:fieldId="{5ca20d14-9a84-4688-b6ab-f34073d5c21d}" ma:sspId="7378aa68-586f-4892-bb77-0985b40f41a6" ma:termSetId="e8a13a9e-c4f3-4184-b8d9-8210abad4948" ma:anchorId="00000000-0000-0000-0000-000000000000" ma:open="false" ma:isKeyword="false">
      <xsd:complexType>
        <xsd:sequence>
          <xsd:element ref="pc:Terms" minOccurs="0" maxOccurs="1"/>
        </xsd:sequence>
      </xsd:complexType>
    </xsd:element>
    <xsd:element name="cf581d8792c646118aad2c2c4ecdfa8c" ma:index="22" nillable="true" ma:taxonomy="true" ma:internalName="cf581d8792c646118aad2c2c4ecdfa8c" ma:taxonomyFieldName="TNOC_DocumentSetType" ma:displayName="Document set type" ma:readOnly="false" ma:fieldId="{cf581d87-92c6-4611-8aad-2c2c4ecdfa8c}" ma:sspId="7378aa68-586f-4892-bb77-0985b40f41a6" ma:termSetId="a8d4306b-62bf-468f-9587-ff078c864327" ma:anchorId="00000000-0000-0000-0000-000000000000" ma:open="false" ma:isKeyword="false">
      <xsd:complexType>
        <xsd:sequence>
          <xsd:element ref="pc:Terms" minOccurs="0" maxOccurs="1"/>
        </xsd:sequence>
      </xsd:complexType>
    </xsd:element>
    <xsd:element name="bac4ab11065f4f6c809c820c57e320e5" ma:index="24" nillable="true" ma:taxonomy="true" ma:internalName="bac4ab11065f4f6c809c820c57e320e5" ma:taxonomyFieldName="TNOC_DocumentCategory" ma:displayName="Document category" ma:fieldId="{bac4ab11-065f-4f6c-809c-820c57e320e5}" ma:sspId="7378aa68-586f-4892-bb77-0985b40f41a6" ma:termSetId="94d42b6a-4155-4fa6-95e9-087bc306ceb3"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6a910d-138e-42c1-8e8a-320c1b7cf3f7" elementFormDefault="qualified">
    <xsd:import namespace="http://schemas.microsoft.com/office/2006/documentManagement/types"/>
    <xsd:import namespace="http://schemas.microsoft.com/office/infopath/2007/PartnerControls"/>
    <xsd:element name="TNOC_ClusterName" ma:index="11" nillable="true" ma:displayName="Cluster name" ma:default="TKI-CILOLAB Fase 2 Living Lab" ma:internalName="TNOC_ClusterName">
      <xsd:simpleType>
        <xsd:restriction base="dms:Text">
          <xsd:maxLength value="255"/>
        </xsd:restriction>
      </xsd:simpleType>
    </xsd:element>
    <xsd:element name="TNOC_ClusterId" ma:index="12" nillable="true" ma:displayName="Cluster ID" ma:default="060.38892" ma:internalName="TNOC_Cluster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56cd8-5279-44a1-97d9-da9e9732c94d"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NOC_ClusterName xmlns="2f6a910d-138e-42c1-8e8a-320c1b7cf3f7">TKI-CILOLAB Fase 2 Living Lab</TNOC_ClusterName>
    <TNOC_ClusterId xmlns="2f6a910d-138e-42c1-8e8a-320c1b7cf3f7">060.38892</TNOC_ClusterId>
    <h15fbb78f4cb41d290e72f301ea2865f xmlns="bfd47f39-1a4c-45ad-bfb4-2a7c22371376">
      <Terms xmlns="http://schemas.microsoft.com/office/infopath/2007/PartnerControls">
        <TermInfo xmlns="http://schemas.microsoft.com/office/infopath/2007/PartnerControls">
          <TermName xmlns="http://schemas.microsoft.com/office/infopath/2007/PartnerControls">Project</TermName>
          <TermId xmlns="http://schemas.microsoft.com/office/infopath/2007/PartnerControls">fa11c4c9-105f-402c-bb40-9a56b4989397</TermId>
        </TermInfo>
      </Terms>
    </h15fbb78f4cb41d290e72f301ea2865f>
    <cf581d8792c646118aad2c2c4ecdfa8c xmlns="bfd47f39-1a4c-45ad-bfb4-2a7c22371376">
      <Terms xmlns="http://schemas.microsoft.com/office/infopath/2007/PartnerControls"/>
    </cf581d8792c646118aad2c2c4ecdfa8c>
    <TaxCatchAll xmlns="bfd47f39-1a4c-45ad-bfb4-2a7c22371376">
      <Value>5</Value>
      <Value>1</Value>
    </TaxCatchAll>
    <n2a7a23bcc2241cb9261f9a914c7c1bb xmlns="bfd47f39-1a4c-45ad-bfb4-2a7c22371376">
      <Terms xmlns="http://schemas.microsoft.com/office/infopath/2007/PartnerControls">
        <TermInfo xmlns="http://schemas.microsoft.com/office/infopath/2007/PartnerControls">
          <TermName xmlns="http://schemas.microsoft.com/office/infopath/2007/PartnerControls">TNO Internal</TermName>
          <TermId xmlns="http://schemas.microsoft.com/office/infopath/2007/PartnerControls">1a23c89f-ef54-4907-86fd-8242403ff722</TermId>
        </TermInfo>
      </Terms>
    </n2a7a23bcc2241cb9261f9a914c7c1bb>
    <lca20d149a844688b6abf34073d5c21d xmlns="bfd47f39-1a4c-45ad-bfb4-2a7c22371376">
      <Terms xmlns="http://schemas.microsoft.com/office/infopath/2007/PartnerControls"/>
    </lca20d149a844688b6abf34073d5c21d>
    <bac4ab11065f4f6c809c820c57e320e5 xmlns="bfd47f39-1a4c-45ad-bfb4-2a7c22371376">
      <Terms xmlns="http://schemas.microsoft.com/office/infopath/2007/PartnerControls"/>
    </bac4ab11065f4f6c809c820c57e320e5>
    <_dlc_DocId xmlns="bfd47f39-1a4c-45ad-bfb4-2a7c22371376">ZRCQ437X2UVF-610972439-2274</_dlc_DocId>
    <_dlc_DocIdUrl xmlns="bfd47f39-1a4c-45ad-bfb4-2a7c22371376">
      <Url>https://365tno.sharepoint.com/teams/P060.38892/_layouts/15/DocIdRedir.aspx?ID=ZRCQ437X2UVF-610972439-2274</Url>
      <Description>ZRCQ437X2UVF-610972439-2274</Description>
    </_dlc_DocIdUrl>
  </documentManagement>
</p:properties>
</file>

<file path=customXml/itemProps1.xml><?xml version="1.0" encoding="utf-8"?>
<ds:datastoreItem xmlns:ds="http://schemas.openxmlformats.org/officeDocument/2006/customXml" ds:itemID="{20D191AB-AB14-44FD-90EB-B8EE6B933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47f39-1a4c-45ad-bfb4-2a7c22371376"/>
    <ds:schemaRef ds:uri="2f6a910d-138e-42c1-8e8a-320c1b7cf3f7"/>
    <ds:schemaRef ds:uri="aee56cd8-5279-44a1-97d9-da9e9732c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ED4FF9-1674-47AF-94A9-B1C880A8DD91}">
  <ds:schemaRefs>
    <ds:schemaRef ds:uri="http://schemas.microsoft.com/sharepoint/events"/>
  </ds:schemaRefs>
</ds:datastoreItem>
</file>

<file path=customXml/itemProps3.xml><?xml version="1.0" encoding="utf-8"?>
<ds:datastoreItem xmlns:ds="http://schemas.openxmlformats.org/officeDocument/2006/customXml" ds:itemID="{4C4D6214-5AA0-4446-BEED-5B284C55CD60}">
  <ds:schemaRefs>
    <ds:schemaRef ds:uri="http://schemas.microsoft.com/sharepoint/v3/contenttype/forms"/>
  </ds:schemaRefs>
</ds:datastoreItem>
</file>

<file path=customXml/itemProps4.xml><?xml version="1.0" encoding="utf-8"?>
<ds:datastoreItem xmlns:ds="http://schemas.openxmlformats.org/officeDocument/2006/customXml" ds:itemID="{E58F00A4-18FB-4056-A3AB-5D8DC31F6BE6}">
  <ds:schemaRefs>
    <ds:schemaRef ds:uri="http://schemas.microsoft.com/office/2006/metadata/properties"/>
    <ds:schemaRef ds:uri="http://schemas.microsoft.com/office/infopath/2007/PartnerControls"/>
    <ds:schemaRef ds:uri="2f6a910d-138e-42c1-8e8a-320c1b7cf3f7"/>
    <ds:schemaRef ds:uri="bfd47f39-1a4c-45ad-bfb4-2a7c2237137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3231</Characters>
  <Application>Microsoft Office Word</Application>
  <DocSecurity>0</DocSecurity>
  <Lines>26</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Rauch-Blok, C.M. (Catelijne)</dc:creator>
  <cp:keywords/>
  <dc:description/>
  <cp:lastModifiedBy>Rauch-Blok, C.M. (Catelijne)</cp:lastModifiedBy>
  <cp:revision>1</cp:revision>
  <dcterms:created xsi:type="dcterms:W3CDTF">2021-05-31T11:58:00Z</dcterms:created>
  <dcterms:modified xsi:type="dcterms:W3CDTF">2021-05-31T11:59:00Z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0x010100A35317DCC28344A7B82488658A034A5C01000D2952BB3BE7BA4FB8A7D44B7C8EB0FF</vt:lpwstr>
  </property>
  <property fmtid="{D5CDD505-2E9C-101B-9397-08002B2CF9AE}" pid="3" name="TNOC_DocumentType">
    <vt:lpwstr/>
  </property>
  <property fmtid="{D5CDD505-2E9C-101B-9397-08002B2CF9AE}" pid="4" name="TNOC_DocumentCategory">
    <vt:lpwstr/>
  </property>
  <property fmtid="{D5CDD505-2E9C-101B-9397-08002B2CF9AE}" pid="5" name="TNOC_DocumentClassification">
    <vt:lpwstr>5;#TNO Internal|1a23c89f-ef54-4907-86fd-8242403ff722</vt:lpwstr>
  </property>
  <property fmtid="{D5CDD505-2E9C-101B-9397-08002B2CF9AE}" pid="6" name="TNOC_ClusterType">
    <vt:lpwstr>1;#Project|fa11c4c9-105f-402c-bb40-9a56b4989397</vt:lpwstr>
  </property>
  <property fmtid="{D5CDD505-2E9C-101B-9397-08002B2CF9AE}" pid="7" name="TNOC_DocumentSetType">
    <vt:lpwstr/>
  </property>
  <property fmtid="{D5CDD505-2E9C-101B-9397-08002B2CF9AE}" pid="8" name="_dlc_DocIdItemGuid">
    <vt:lpwstr>8466d2c9-67e6-4bd4-826b-551d3dbc5d7d</vt:lpwstr>
  </property>
</Properties>
</file>